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1A1167">
        <w:trPr>
          <w:jc w:val="right"/>
        </w:trPr>
        <w:tc>
          <w:tcPr>
            <w:tcW w:w="4784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A3684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0755A4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3684" w:rsidRPr="00A61C88" w:rsidRDefault="00AA3684" w:rsidP="00AA3684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0755A4" w:rsidRPr="000755A4" w:rsidRDefault="000755A4" w:rsidP="000755A4">
      <w:pPr>
        <w:spacing w:line="324" w:lineRule="exact"/>
        <w:ind w:left="40" w:firstLine="527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755A4">
        <w:rPr>
          <w:rFonts w:ascii="Times New Roman" w:hAnsi="Times New Roman"/>
          <w:b/>
          <w:bCs/>
          <w:sz w:val="28"/>
          <w:szCs w:val="28"/>
          <w:lang w:val="ru-RU"/>
        </w:rPr>
        <w:t>Противопоказания для направления на медицинскую реабилитацию</w:t>
      </w:r>
    </w:p>
    <w:p w:rsidR="000755A4" w:rsidRPr="000755A4" w:rsidRDefault="000755A4" w:rsidP="000755A4">
      <w:pPr>
        <w:spacing w:line="324" w:lineRule="exact"/>
        <w:ind w:left="3400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Отсутствие мотивации пациента к проведению реабилитационного лечения.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 xml:space="preserve"> Грубый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психоорганический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синдром или деменция, </w:t>
      </w:r>
      <w:proofErr w:type="gramStart"/>
      <w:r w:rsidRPr="00A61C88">
        <w:rPr>
          <w:rFonts w:ascii="Times New Roman" w:hAnsi="Times New Roman" w:cs="Times New Roman"/>
          <w:sz w:val="28"/>
          <w:szCs w:val="28"/>
        </w:rPr>
        <w:t>исключающие</w:t>
      </w:r>
      <w:proofErr w:type="gramEnd"/>
      <w:r w:rsidRPr="00A61C88">
        <w:rPr>
          <w:rFonts w:ascii="Times New Roman" w:hAnsi="Times New Roman" w:cs="Times New Roman"/>
          <w:sz w:val="28"/>
          <w:szCs w:val="28"/>
        </w:rPr>
        <w:t xml:space="preserve"> продуктивный контакт с окружающими.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 xml:space="preserve"> Прогрессирующее течение заболевания, по поводу которого планируется реабилитационное лечение.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 xml:space="preserve"> Состояние декомпенсации соматических функций, требующих их протезирования (ИВЛ, ГДФ и т.д.) или мониторной коррекции в условиях реанимационного отделения (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инотропная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поддержка).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 xml:space="preserve">Клинико-лабораторные признаки инфекционно-воспалительного процесса (менингит, туберкулез, пневмония, пролежни, диарея, цистит </w:t>
      </w:r>
      <w:r>
        <w:rPr>
          <w:rFonts w:ascii="Times New Roman" w:hAnsi="Times New Roman" w:cs="Times New Roman"/>
          <w:sz w:val="28"/>
          <w:szCs w:val="28"/>
        </w:rPr>
        <w:br/>
      </w:r>
      <w:r w:rsidRPr="00A61C88">
        <w:rPr>
          <w:rFonts w:ascii="Times New Roman" w:hAnsi="Times New Roman" w:cs="Times New Roman"/>
          <w:sz w:val="28"/>
          <w:szCs w:val="28"/>
        </w:rPr>
        <w:t>и др.)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Наличие инфекционных послеоперационных осложнений.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Лихорадка неясного генеза.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Хронические заболевания в стадии декомпенсации:</w:t>
      </w:r>
    </w:p>
    <w:p w:rsidR="000755A4" w:rsidRPr="00A61C88" w:rsidRDefault="000755A4" w:rsidP="000755A4">
      <w:pPr>
        <w:pStyle w:val="a8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1C88">
        <w:rPr>
          <w:rFonts w:ascii="Times New Roman" w:hAnsi="Times New Roman" w:cs="Times New Roman"/>
          <w:sz w:val="28"/>
          <w:szCs w:val="28"/>
        </w:rPr>
        <w:t>недостаточности кровообращения II</w:t>
      </w:r>
      <w:proofErr w:type="gramStart"/>
      <w:r w:rsidRPr="00A61C88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61C88">
        <w:rPr>
          <w:rFonts w:ascii="Times New Roman" w:hAnsi="Times New Roman" w:cs="Times New Roman"/>
          <w:sz w:val="28"/>
          <w:szCs w:val="28"/>
        </w:rPr>
        <w:t xml:space="preserve"> - III ст. (ХСН IV ФК);</w:t>
      </w:r>
    </w:p>
    <w:p w:rsidR="000755A4" w:rsidRPr="00A61C88" w:rsidRDefault="000755A4" w:rsidP="000755A4">
      <w:pPr>
        <w:pStyle w:val="a8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1C88">
        <w:rPr>
          <w:rFonts w:ascii="Times New Roman" w:hAnsi="Times New Roman" w:cs="Times New Roman"/>
          <w:sz w:val="28"/>
          <w:szCs w:val="28"/>
        </w:rPr>
        <w:t>дыхательная недостаточность III степени;</w:t>
      </w:r>
    </w:p>
    <w:p w:rsidR="000755A4" w:rsidRPr="00A61C88" w:rsidRDefault="000755A4" w:rsidP="000755A4">
      <w:pPr>
        <w:pStyle w:val="a8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1C88">
        <w:rPr>
          <w:rFonts w:ascii="Times New Roman" w:hAnsi="Times New Roman" w:cs="Times New Roman"/>
          <w:sz w:val="28"/>
          <w:szCs w:val="28"/>
        </w:rPr>
        <w:t>кахексия;</w:t>
      </w:r>
    </w:p>
    <w:p w:rsidR="000755A4" w:rsidRPr="00A61C88" w:rsidRDefault="000755A4" w:rsidP="000755A4">
      <w:pPr>
        <w:pStyle w:val="a8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1C88">
        <w:rPr>
          <w:rFonts w:ascii="Times New Roman" w:hAnsi="Times New Roman" w:cs="Times New Roman"/>
          <w:sz w:val="28"/>
          <w:szCs w:val="28"/>
        </w:rPr>
        <w:t xml:space="preserve">анемия (уровень гемоглобина менее 90 г/л и количество эритроцитов менее 3,2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10*12) и др.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Прогностически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неблагоприятные нарушения сердечного ритма </w:t>
      </w:r>
      <w:r>
        <w:rPr>
          <w:rFonts w:ascii="Times New Roman" w:hAnsi="Times New Roman" w:cs="Times New Roman"/>
          <w:sz w:val="28"/>
          <w:szCs w:val="28"/>
        </w:rPr>
        <w:br/>
      </w:r>
      <w:r w:rsidRPr="00A61C88">
        <w:rPr>
          <w:rFonts w:ascii="Times New Roman" w:hAnsi="Times New Roman" w:cs="Times New Roman"/>
          <w:sz w:val="28"/>
          <w:szCs w:val="28"/>
        </w:rPr>
        <w:t>и проводимости:</w:t>
      </w:r>
    </w:p>
    <w:p w:rsidR="000755A4" w:rsidRPr="00A61C88" w:rsidRDefault="000755A4" w:rsidP="000755A4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1C88">
        <w:rPr>
          <w:rFonts w:ascii="Times New Roman" w:hAnsi="Times New Roman" w:cs="Times New Roman"/>
          <w:sz w:val="28"/>
          <w:szCs w:val="28"/>
        </w:rPr>
        <w:t>постоянная форма мерцательной аритмии с недостаточностью кровообращения выше II A стадии;</w:t>
      </w:r>
    </w:p>
    <w:p w:rsidR="000755A4" w:rsidRPr="00A61C88" w:rsidRDefault="000755A4" w:rsidP="000755A4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1C88">
        <w:rPr>
          <w:rFonts w:ascii="Times New Roman" w:hAnsi="Times New Roman" w:cs="Times New Roman"/>
          <w:sz w:val="28"/>
          <w:szCs w:val="28"/>
        </w:rPr>
        <w:t xml:space="preserve">тяжелые нарушения сердечного ритма и проводимости (пароксизмы мерцания и трепетания предсердий, возникающие дважды </w:t>
      </w:r>
      <w:r>
        <w:rPr>
          <w:rFonts w:ascii="Times New Roman" w:hAnsi="Times New Roman" w:cs="Times New Roman"/>
          <w:sz w:val="28"/>
          <w:szCs w:val="28"/>
        </w:rPr>
        <w:br/>
      </w:r>
      <w:r w:rsidRPr="00A61C88">
        <w:rPr>
          <w:rFonts w:ascii="Times New Roman" w:hAnsi="Times New Roman" w:cs="Times New Roman"/>
          <w:sz w:val="28"/>
          <w:szCs w:val="28"/>
        </w:rPr>
        <w:t xml:space="preserve">и чаще в месяц, пароксизмальная тахикардия с частотой приступов более </w:t>
      </w:r>
      <w:r>
        <w:rPr>
          <w:rFonts w:ascii="Times New Roman" w:hAnsi="Times New Roman" w:cs="Times New Roman"/>
          <w:sz w:val="28"/>
          <w:szCs w:val="28"/>
        </w:rPr>
        <w:br/>
      </w:r>
      <w:r w:rsidRPr="00A61C88">
        <w:rPr>
          <w:rFonts w:ascii="Times New Roman" w:hAnsi="Times New Roman" w:cs="Times New Roman"/>
          <w:sz w:val="28"/>
          <w:szCs w:val="28"/>
        </w:rPr>
        <w:t xml:space="preserve">2 раз в месяц,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политопная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и групповая экстрасистолия, атриовентрикулярная блокада II -III степени, полная блокада сердца);</w:t>
      </w:r>
    </w:p>
    <w:p w:rsidR="000755A4" w:rsidRPr="00A61C88" w:rsidRDefault="000755A4" w:rsidP="000755A4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политопная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, частая, групповая и ранняя экстрасистолия (3 - 5-й градации по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Лауну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>);</w:t>
      </w:r>
    </w:p>
    <w:p w:rsidR="000755A4" w:rsidRPr="00A61C88" w:rsidRDefault="000755A4" w:rsidP="000755A4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1C88">
        <w:rPr>
          <w:rFonts w:ascii="Times New Roman" w:hAnsi="Times New Roman" w:cs="Times New Roman"/>
          <w:sz w:val="28"/>
          <w:szCs w:val="28"/>
        </w:rPr>
        <w:t xml:space="preserve">атриовентрикулярная блокада II - III степени, слабость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синусового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узла с эпизодами выраженной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бради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- и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тахиаритмии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>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Аневризма аорты (без оперативного лечения).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lastRenderedPageBreak/>
        <w:t xml:space="preserve">Не выключенная из кровотока, верифицированная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ангиографически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, аневризма или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мальформация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сосудов головного мозга.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 xml:space="preserve">Наличие окклюзий артерий с развитием ХАН ИБ ст. и выше, нестабильных атеросклеротических бляшек, двухсторонних стенозов артерий более 60% (по данным дуплексного сканирования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A61C88">
        <w:rPr>
          <w:rFonts w:ascii="Times New Roman" w:hAnsi="Times New Roman" w:cs="Times New Roman"/>
          <w:sz w:val="28"/>
          <w:szCs w:val="28"/>
        </w:rPr>
        <w:t xml:space="preserve">и ультразвуковой </w:t>
      </w: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допплерографии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магистральных артерий головы).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1C88">
        <w:rPr>
          <w:rFonts w:ascii="Times New Roman" w:hAnsi="Times New Roman" w:cs="Times New Roman"/>
          <w:sz w:val="28"/>
          <w:szCs w:val="28"/>
        </w:rPr>
        <w:t>Облитерирующий</w:t>
      </w:r>
      <w:proofErr w:type="spellEnd"/>
      <w:r w:rsidRPr="00A61C88">
        <w:rPr>
          <w:rFonts w:ascii="Times New Roman" w:hAnsi="Times New Roman" w:cs="Times New Roman"/>
          <w:sz w:val="28"/>
          <w:szCs w:val="28"/>
        </w:rPr>
        <w:t xml:space="preserve"> тромбангиит (эндартериит) с наклонностью </w:t>
      </w:r>
      <w:r>
        <w:rPr>
          <w:rFonts w:ascii="Times New Roman" w:hAnsi="Times New Roman" w:cs="Times New Roman"/>
          <w:sz w:val="28"/>
          <w:szCs w:val="28"/>
        </w:rPr>
        <w:br/>
      </w:r>
      <w:r w:rsidRPr="00A61C88">
        <w:rPr>
          <w:rFonts w:ascii="Times New Roman" w:hAnsi="Times New Roman" w:cs="Times New Roman"/>
          <w:sz w:val="28"/>
          <w:szCs w:val="28"/>
        </w:rPr>
        <w:t>к генерализации, при сопутствующем мигрирующем тромбофлебите, при наличии свежих изъязвлений, гангрены.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Дыхательная недостаточность III степени.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Эпилепсия (некомпенсированная, с частыми приступами).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Онкологические заболевания 3-4 стадии.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 xml:space="preserve">Психические расстройства и заболевания, в том числе выраженные неврозы (ипохондрический, депрессивный, маниакальный синдромы, фобии); </w:t>
      </w:r>
      <w:proofErr w:type="gramStart"/>
      <w:r w:rsidRPr="00A61C88">
        <w:rPr>
          <w:rFonts w:ascii="Times New Roman" w:hAnsi="Times New Roman" w:cs="Times New Roman"/>
          <w:sz w:val="28"/>
          <w:szCs w:val="28"/>
        </w:rPr>
        <w:t>наркотическая</w:t>
      </w:r>
      <w:proofErr w:type="gramEnd"/>
      <w:r w:rsidRPr="00A61C88">
        <w:rPr>
          <w:rFonts w:ascii="Times New Roman" w:hAnsi="Times New Roman" w:cs="Times New Roman"/>
          <w:sz w:val="28"/>
          <w:szCs w:val="28"/>
        </w:rPr>
        <w:t>, алкогольная зависимости.</w:t>
      </w:r>
    </w:p>
    <w:p w:rsidR="000755A4" w:rsidRPr="00A61C88" w:rsidRDefault="000755A4" w:rsidP="000755A4">
      <w:pPr>
        <w:pStyle w:val="a8"/>
        <w:numPr>
          <w:ilvl w:val="1"/>
          <w:numId w:val="14"/>
        </w:numPr>
        <w:tabs>
          <w:tab w:val="clear" w:pos="1080"/>
          <w:tab w:val="left" w:pos="993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61C88">
        <w:rPr>
          <w:rFonts w:ascii="Times New Roman" w:hAnsi="Times New Roman" w:cs="Times New Roman"/>
          <w:sz w:val="28"/>
          <w:szCs w:val="28"/>
        </w:rPr>
        <w:t>Венерические заболевания.</w:t>
      </w:r>
    </w:p>
    <w:p w:rsidR="000D2DCC" w:rsidRPr="00AA3684" w:rsidRDefault="000D2DCC" w:rsidP="00AA3684">
      <w:pPr>
        <w:spacing w:line="228" w:lineRule="auto"/>
        <w:ind w:right="-1" w:firstLine="708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sectPr w:rsidR="000D2DCC" w:rsidRPr="00AA3684" w:rsidSect="009B0F94">
      <w:headerReference w:type="default" r:id="rId7"/>
      <w:headerReference w:type="first" r:id="rId8"/>
      <w:pgSz w:w="11906" w:h="16838" w:code="9"/>
      <w:pgMar w:top="851" w:right="1134" w:bottom="79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2CD" w:rsidRDefault="001602CD" w:rsidP="000D2DCC">
      <w:r>
        <w:separator/>
      </w:r>
    </w:p>
  </w:endnote>
  <w:endnote w:type="continuationSeparator" w:id="0">
    <w:p w:rsidR="001602CD" w:rsidRDefault="001602CD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2CD" w:rsidRDefault="001602CD" w:rsidP="000D2DCC">
      <w:r>
        <w:separator/>
      </w:r>
    </w:p>
  </w:footnote>
  <w:footnote w:type="continuationSeparator" w:id="0">
    <w:p w:rsidR="001602CD" w:rsidRDefault="001602CD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A62B61">
    <w:pPr>
      <w:pStyle w:val="a3"/>
      <w:jc w:val="center"/>
    </w:pPr>
    <w:fldSimple w:instr=" PAGE   \* MERGEFORMAT ">
      <w:r w:rsidR="000755A4">
        <w:rPr>
          <w:noProof/>
        </w:rPr>
        <w:t>2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6.75pt;height:8.25pt;visibility:visible;mso-wrap-style:square" o:bullet="t" filled="t">
        <v:imagedata r:id="rId1" o:title=""/>
        <o:lock v:ext="edit" aspectratio="f"/>
      </v:shape>
    </w:pict>
  </w:numPicBullet>
  <w:abstractNum w:abstractNumId="0">
    <w:nsid w:val="027C0586"/>
    <w:multiLevelType w:val="hybridMultilevel"/>
    <w:tmpl w:val="39B40B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C536D1"/>
    <w:multiLevelType w:val="multilevel"/>
    <w:tmpl w:val="5FACB332"/>
    <w:lvl w:ilvl="0">
      <w:start w:val="14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EB31A72"/>
    <w:multiLevelType w:val="multilevel"/>
    <w:tmpl w:val="8FD6AE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4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20E0B"/>
    <w:multiLevelType w:val="multilevel"/>
    <w:tmpl w:val="EA02E76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79A6C73"/>
    <w:multiLevelType w:val="hybridMultilevel"/>
    <w:tmpl w:val="6AA018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E1330F1"/>
    <w:multiLevelType w:val="multilevel"/>
    <w:tmpl w:val="9DE02A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7E16724"/>
    <w:multiLevelType w:val="multilevel"/>
    <w:tmpl w:val="50DA3B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B133D"/>
    <w:multiLevelType w:val="multilevel"/>
    <w:tmpl w:val="9F3C52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723F3ADC"/>
    <w:multiLevelType w:val="multilevel"/>
    <w:tmpl w:val="7206EF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79341981"/>
    <w:multiLevelType w:val="multilevel"/>
    <w:tmpl w:val="29B42FB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12"/>
  </w:num>
  <w:num w:numId="8">
    <w:abstractNumId w:val="11"/>
  </w:num>
  <w:num w:numId="9">
    <w:abstractNumId w:val="6"/>
  </w:num>
  <w:num w:numId="10">
    <w:abstractNumId w:val="9"/>
  </w:num>
  <w:num w:numId="11">
    <w:abstractNumId w:val="13"/>
  </w:num>
  <w:num w:numId="12">
    <w:abstractNumId w:val="7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755A4"/>
    <w:rsid w:val="000A13CD"/>
    <w:rsid w:val="000C059A"/>
    <w:rsid w:val="000D2DCC"/>
    <w:rsid w:val="000D6FC1"/>
    <w:rsid w:val="000F253E"/>
    <w:rsid w:val="000F29BA"/>
    <w:rsid w:val="0015549C"/>
    <w:rsid w:val="001602CD"/>
    <w:rsid w:val="001A1167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54015"/>
    <w:rsid w:val="003B7BAF"/>
    <w:rsid w:val="003C0566"/>
    <w:rsid w:val="00431808"/>
    <w:rsid w:val="00436E1D"/>
    <w:rsid w:val="004778AB"/>
    <w:rsid w:val="004A16A6"/>
    <w:rsid w:val="004C061B"/>
    <w:rsid w:val="00512AAB"/>
    <w:rsid w:val="005152C2"/>
    <w:rsid w:val="00597F57"/>
    <w:rsid w:val="005C7274"/>
    <w:rsid w:val="00647831"/>
    <w:rsid w:val="006F3EA9"/>
    <w:rsid w:val="0074559F"/>
    <w:rsid w:val="007A7DF6"/>
    <w:rsid w:val="007D0947"/>
    <w:rsid w:val="007F59EC"/>
    <w:rsid w:val="00854465"/>
    <w:rsid w:val="008C1667"/>
    <w:rsid w:val="008D5C9B"/>
    <w:rsid w:val="00953B27"/>
    <w:rsid w:val="00956F69"/>
    <w:rsid w:val="00961758"/>
    <w:rsid w:val="00966B71"/>
    <w:rsid w:val="00977D34"/>
    <w:rsid w:val="009A6B6D"/>
    <w:rsid w:val="009B0F94"/>
    <w:rsid w:val="009E606D"/>
    <w:rsid w:val="00A0621E"/>
    <w:rsid w:val="00A62B61"/>
    <w:rsid w:val="00A64A4A"/>
    <w:rsid w:val="00AA3684"/>
    <w:rsid w:val="00AE48BE"/>
    <w:rsid w:val="00AE7790"/>
    <w:rsid w:val="00CD2DBB"/>
    <w:rsid w:val="00CD2E79"/>
    <w:rsid w:val="00CF5BF9"/>
    <w:rsid w:val="00D228BA"/>
    <w:rsid w:val="00DE568F"/>
    <w:rsid w:val="00E10A90"/>
    <w:rsid w:val="00E21C4F"/>
    <w:rsid w:val="00E413B8"/>
    <w:rsid w:val="00E43F25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23</cp:revision>
  <dcterms:created xsi:type="dcterms:W3CDTF">2025-06-18T10:14:00Z</dcterms:created>
  <dcterms:modified xsi:type="dcterms:W3CDTF">2025-07-14T07:19:00Z</dcterms:modified>
</cp:coreProperties>
</file>